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AA" w:rsidRDefault="007208AA" w:rsidP="00E46CD1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2B234D" w:rsidRPr="00903E8C" w:rsidRDefault="00B829FB" w:rsidP="00E4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234D">
        <w:rPr>
          <w:b/>
          <w:sz w:val="28"/>
          <w:szCs w:val="28"/>
        </w:rPr>
        <w:t>/</w:t>
      </w:r>
      <w:r w:rsidR="00D775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2B234D">
        <w:rPr>
          <w:b/>
          <w:sz w:val="28"/>
          <w:szCs w:val="28"/>
        </w:rPr>
        <w:t>/</w:t>
      </w:r>
      <w:r w:rsidR="00C814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</w:p>
    <w:p w:rsidR="00930E20" w:rsidRDefault="00930E20" w:rsidP="007208AA"/>
    <w:p w:rsidR="00D1787C" w:rsidRPr="00903E8C" w:rsidRDefault="00D1787C" w:rsidP="00D1787C">
      <w:pPr>
        <w:rPr>
          <w:b/>
        </w:rPr>
      </w:pPr>
      <w:r>
        <w:rPr>
          <w:b/>
        </w:rPr>
        <w:t>Additions</w:t>
      </w:r>
    </w:p>
    <w:p w:rsidR="00D1787C" w:rsidRDefault="00D1787C" w:rsidP="00D1787C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  <w:t>Profiles________________</w:t>
      </w:r>
    </w:p>
    <w:p w:rsidR="00CA1450" w:rsidRDefault="00B829FB" w:rsidP="00CA1450">
      <w:r>
        <w:t>IV Fluid Bolus</w:t>
      </w:r>
      <w:r w:rsidR="005F105B" w:rsidRPr="001E22F5">
        <w:tab/>
      </w:r>
      <w:r w:rsidR="00CA1450" w:rsidRPr="001E22F5">
        <w:tab/>
      </w:r>
      <w:r w:rsidR="00CA1450" w:rsidRPr="001E22F5">
        <w:tab/>
      </w:r>
      <w:r w:rsidR="00CA1450" w:rsidRPr="001E22F5">
        <w:tab/>
      </w:r>
      <w:r w:rsidR="00CA1450" w:rsidRPr="001E22F5">
        <w:tab/>
      </w:r>
      <w:r w:rsidR="00CA1450" w:rsidRPr="001E22F5">
        <w:tab/>
      </w:r>
      <w:r w:rsidR="00CA1450" w:rsidRPr="001E22F5">
        <w:tab/>
      </w:r>
      <w:r w:rsidR="00CA1450" w:rsidRPr="001E22F5">
        <w:tab/>
      </w:r>
      <w:r>
        <w:t>PED1, PED2, PED3</w:t>
      </w:r>
    </w:p>
    <w:p w:rsidR="00A9773C" w:rsidRDefault="00A9773C" w:rsidP="00CA1450">
      <w:r>
        <w:t>Norepinephr</w:t>
      </w:r>
      <w:r w:rsidR="000B4A8D">
        <w:t>ine</w:t>
      </w:r>
      <w:r w:rsidR="000B4A8D">
        <w:tab/>
      </w:r>
      <w:r w:rsidR="000B4A8D">
        <w:tab/>
      </w:r>
      <w:r w:rsidR="000B4A8D">
        <w:tab/>
      </w:r>
      <w:r w:rsidR="000B4A8D">
        <w:tab/>
      </w:r>
      <w:r w:rsidR="000B4A8D">
        <w:tab/>
      </w:r>
      <w:r w:rsidR="000B4A8D">
        <w:tab/>
      </w:r>
      <w:r w:rsidR="000B4A8D">
        <w:tab/>
      </w:r>
      <w:r w:rsidR="000B4A8D">
        <w:tab/>
        <w:t>PED1, PED2, PED3</w:t>
      </w:r>
    </w:p>
    <w:p w:rsidR="00A9773C" w:rsidRDefault="00A9773C" w:rsidP="00CA1450">
      <w:r>
        <w:t>Linezol</w:t>
      </w:r>
      <w:r w:rsidR="000B4A8D">
        <w:t>id</w:t>
      </w:r>
      <w:r w:rsidR="000B4A8D">
        <w:tab/>
      </w:r>
      <w:r w:rsidR="000B4A8D">
        <w:tab/>
      </w:r>
      <w:r w:rsidR="000B4A8D">
        <w:tab/>
      </w:r>
      <w:r w:rsidR="000B4A8D">
        <w:tab/>
      </w:r>
      <w:r w:rsidR="000B4A8D">
        <w:tab/>
      </w:r>
      <w:r w:rsidR="000B4A8D">
        <w:tab/>
      </w:r>
      <w:r w:rsidR="000B4A8D">
        <w:tab/>
      </w:r>
      <w:r w:rsidR="000B4A8D">
        <w:tab/>
      </w:r>
      <w:r w:rsidR="000B4A8D">
        <w:tab/>
        <w:t>PED1, PED2, PED3</w:t>
      </w:r>
    </w:p>
    <w:p w:rsidR="00A9773C" w:rsidRDefault="00A9773C" w:rsidP="00CA1450">
      <w:r>
        <w:t>Gentamicin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4A8D">
        <w:t>PED1, PED2, PED3</w:t>
      </w:r>
    </w:p>
    <w:p w:rsidR="00A9773C" w:rsidRDefault="00A9773C" w:rsidP="00CA1450">
      <w:r>
        <w:t>Azithromycin</w:t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0B4A8D">
        <w:t>PED1, PED2, PED3</w:t>
      </w:r>
    </w:p>
    <w:p w:rsidR="00A9773C" w:rsidRDefault="00A9773C" w:rsidP="00CA1450">
      <w:proofErr w:type="spellStart"/>
      <w:r>
        <w:t>Cefepime</w:t>
      </w:r>
      <w:proofErr w:type="spellEnd"/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  <w:t>PED1, PED2, PED3</w:t>
      </w:r>
    </w:p>
    <w:p w:rsidR="00A9773C" w:rsidRDefault="00A9773C" w:rsidP="00CA1450">
      <w:r>
        <w:t>Clindamycin</w:t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0B4A8D">
        <w:t>PED1, PED2, PED3</w:t>
      </w:r>
    </w:p>
    <w:p w:rsidR="00A9773C" w:rsidRDefault="00A9773C" w:rsidP="00CA1450">
      <w:r>
        <w:t>Dexamethasone</w:t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  <w:t>PED1, PED2, PED3</w:t>
      </w:r>
    </w:p>
    <w:p w:rsidR="00A9773C" w:rsidRDefault="00A9773C" w:rsidP="00CA1450">
      <w:r>
        <w:t>Magnesium Sulfate</w:t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0B4A8D">
        <w:t>PED1, PED2, PED3</w:t>
      </w:r>
    </w:p>
    <w:p w:rsidR="00A9773C" w:rsidRDefault="00A9773C" w:rsidP="00CA1450">
      <w:r>
        <w:t>Fentanyl</w:t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  <w:t>PED1, PED2, PED3</w:t>
      </w:r>
    </w:p>
    <w:p w:rsidR="00A9773C" w:rsidRDefault="00A9773C" w:rsidP="00CA1450">
      <w:r>
        <w:t>Midazolam</w:t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  <w:t>PED1, PED2, PED3</w:t>
      </w:r>
    </w:p>
    <w:p w:rsidR="00A9773C" w:rsidRDefault="00A9773C" w:rsidP="00CA1450">
      <w:proofErr w:type="spellStart"/>
      <w:r>
        <w:t>Propofol</w:t>
      </w:r>
      <w:proofErr w:type="spellEnd"/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  <w:t>PED1, PED2, PED3</w:t>
      </w:r>
    </w:p>
    <w:p w:rsidR="00A9773C" w:rsidRDefault="00A9773C" w:rsidP="00CA1450">
      <w:r>
        <w:t>Ketamine</w:t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  <w:t>PED1, PED2, PED3</w:t>
      </w:r>
    </w:p>
    <w:p w:rsidR="00A9773C" w:rsidRDefault="00A9773C" w:rsidP="00CA1450">
      <w:proofErr w:type="spellStart"/>
      <w:r>
        <w:t>Vecuronium</w:t>
      </w:r>
      <w:proofErr w:type="spellEnd"/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  <w:t>PED1, PED2, PED3</w:t>
      </w:r>
    </w:p>
    <w:p w:rsidR="00A9773C" w:rsidRDefault="00A9773C" w:rsidP="00CA1450">
      <w:proofErr w:type="spellStart"/>
      <w:r>
        <w:t>Tranexamic</w:t>
      </w:r>
      <w:proofErr w:type="spellEnd"/>
      <w:r>
        <w:t xml:space="preserve"> Acid</w:t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  <w:t>PED1, PED2, PED3</w:t>
      </w:r>
    </w:p>
    <w:p w:rsidR="00A9773C" w:rsidRDefault="00A9773C" w:rsidP="00CA1450">
      <w:r w:rsidRPr="00375920">
        <w:rPr>
          <w:highlight w:val="yellow"/>
        </w:rPr>
        <w:t>Mannitol</w:t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  <w:t>PED1, PED2, PED3</w:t>
      </w:r>
    </w:p>
    <w:p w:rsidR="00A9773C" w:rsidRDefault="00A9773C" w:rsidP="00CA1450">
      <w:r>
        <w:t>Sodium Chloride 3%</w:t>
      </w:r>
      <w:r w:rsidR="00E46CD1">
        <w:t xml:space="preserve"> (Fluid Library)</w:t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  <w:t>PED1, PED2, PED3</w:t>
      </w:r>
    </w:p>
    <w:p w:rsidR="00A9773C" w:rsidRDefault="00A9773C" w:rsidP="00CA1450">
      <w:proofErr w:type="spellStart"/>
      <w:r>
        <w:t>Levetiracetam</w:t>
      </w:r>
      <w:proofErr w:type="spellEnd"/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  <w:t>PED1, PED2, PED3</w:t>
      </w:r>
    </w:p>
    <w:p w:rsidR="00A9773C" w:rsidRDefault="00A9773C" w:rsidP="00CA1450">
      <w:proofErr w:type="spellStart"/>
      <w:r>
        <w:t>Fosphenytoin</w:t>
      </w:r>
      <w:proofErr w:type="spellEnd"/>
      <w:r>
        <w:tab/>
      </w:r>
      <w:r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0B4A8D">
        <w:t>PED1, PED2, PED3</w:t>
      </w:r>
    </w:p>
    <w:p w:rsidR="00A9773C" w:rsidRDefault="00A9773C" w:rsidP="00CA1450">
      <w:proofErr w:type="spellStart"/>
      <w:r>
        <w:t>Zosyn</w:t>
      </w:r>
      <w:proofErr w:type="spellEnd"/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  <w:t>PED1, PED2, PED3</w:t>
      </w:r>
    </w:p>
    <w:p w:rsidR="00A9773C" w:rsidRDefault="00A9773C" w:rsidP="00CA1450">
      <w:r>
        <w:t>Ciprofloxacin</w:t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  <w:t>PED1, PED2, PED3</w:t>
      </w:r>
    </w:p>
    <w:p w:rsidR="00A9773C" w:rsidRDefault="00A9773C" w:rsidP="00CA1450">
      <w:proofErr w:type="spellStart"/>
      <w:r>
        <w:t>Ceftazidime</w:t>
      </w:r>
      <w:proofErr w:type="spellEnd"/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  <w:t>PED1, PED2, PED3</w:t>
      </w:r>
    </w:p>
    <w:p w:rsidR="00D1787C" w:rsidRPr="001E22F5" w:rsidRDefault="00A9773C" w:rsidP="007208AA">
      <w:pPr>
        <w:rPr>
          <w:b/>
        </w:rPr>
      </w:pPr>
      <w:r>
        <w:t>Metronidazole</w:t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</w:r>
      <w:r w:rsidR="00E46CD1">
        <w:tab/>
        <w:t>PED1, PED2, PED3</w:t>
      </w:r>
    </w:p>
    <w:p w:rsidR="00D1787C" w:rsidRPr="001E22F5" w:rsidRDefault="00D1787C" w:rsidP="007208AA">
      <w:pPr>
        <w:rPr>
          <w:b/>
        </w:rPr>
      </w:pPr>
    </w:p>
    <w:p w:rsidR="007208AA" w:rsidRPr="001E22F5" w:rsidRDefault="007208AA" w:rsidP="007208AA">
      <w:pPr>
        <w:rPr>
          <w:b/>
        </w:rPr>
      </w:pPr>
      <w:r w:rsidRPr="001E22F5">
        <w:rPr>
          <w:b/>
        </w:rPr>
        <w:t>CHANGES:</w:t>
      </w:r>
    </w:p>
    <w:p w:rsidR="007208AA" w:rsidRPr="001E22F5" w:rsidRDefault="007208AA" w:rsidP="007208AA">
      <w:pPr>
        <w:rPr>
          <w:b/>
          <w:u w:val="single"/>
        </w:rPr>
      </w:pPr>
      <w:r w:rsidRPr="001E22F5">
        <w:rPr>
          <w:b/>
          <w:u w:val="single"/>
        </w:rPr>
        <w:t>Drug</w:t>
      </w:r>
      <w:r w:rsidRPr="001E22F5">
        <w:rPr>
          <w:b/>
          <w:u w:val="single"/>
        </w:rPr>
        <w:tab/>
      </w:r>
      <w:r w:rsidRPr="001E22F5">
        <w:rPr>
          <w:b/>
          <w:u w:val="single"/>
        </w:rPr>
        <w:tab/>
      </w:r>
      <w:r w:rsidRPr="001E22F5">
        <w:rPr>
          <w:b/>
          <w:u w:val="single"/>
        </w:rPr>
        <w:tab/>
      </w:r>
      <w:r w:rsidR="005520C3" w:rsidRPr="001E22F5">
        <w:rPr>
          <w:b/>
          <w:u w:val="single"/>
        </w:rPr>
        <w:tab/>
      </w:r>
      <w:r w:rsidR="00CA1450" w:rsidRPr="001E22F5">
        <w:rPr>
          <w:b/>
          <w:u w:val="single"/>
        </w:rPr>
        <w:tab/>
      </w:r>
      <w:r w:rsidRPr="001E22F5">
        <w:rPr>
          <w:b/>
          <w:u w:val="single"/>
        </w:rPr>
        <w:t>Change</w:t>
      </w:r>
      <w:r w:rsidR="00052728" w:rsidRPr="001E22F5">
        <w:rPr>
          <w:b/>
          <w:u w:val="single"/>
        </w:rPr>
        <w:tab/>
      </w:r>
      <w:r w:rsidRPr="001E22F5">
        <w:rPr>
          <w:b/>
          <w:u w:val="single"/>
        </w:rPr>
        <w:tab/>
        <w:t>________</w:t>
      </w:r>
      <w:r w:rsidRPr="001E22F5">
        <w:rPr>
          <w:b/>
          <w:u w:val="single"/>
        </w:rPr>
        <w:tab/>
      </w:r>
      <w:r w:rsidR="003A6DD2" w:rsidRPr="001E22F5">
        <w:rPr>
          <w:b/>
          <w:u w:val="single"/>
        </w:rPr>
        <w:t>______</w:t>
      </w:r>
      <w:r w:rsidRPr="001E22F5">
        <w:rPr>
          <w:b/>
          <w:u w:val="single"/>
        </w:rPr>
        <w:t>Profiles</w:t>
      </w:r>
      <w:r w:rsidR="00C823FC" w:rsidRPr="001E22F5">
        <w:rPr>
          <w:b/>
          <w:u w:val="single"/>
        </w:rPr>
        <w:t>__________</w:t>
      </w:r>
      <w:r w:rsidR="003A6DD2" w:rsidRPr="001E22F5">
        <w:rPr>
          <w:b/>
          <w:u w:val="single"/>
        </w:rPr>
        <w:t>______</w:t>
      </w:r>
    </w:p>
    <w:p w:rsidR="00B829FB" w:rsidRDefault="00B829FB" w:rsidP="002B1243">
      <w:r>
        <w:t>Insulin (Regular)</w:t>
      </w:r>
      <w:r w:rsidR="002B1243" w:rsidRPr="001E22F5">
        <w:tab/>
      </w:r>
      <w:r w:rsidR="002B1243" w:rsidRPr="001E22F5">
        <w:tab/>
      </w:r>
      <w:r w:rsidR="002B1243" w:rsidRPr="001E22F5">
        <w:tab/>
      </w:r>
      <w:r>
        <w:t xml:space="preserve">Change ‘non-anesthesia’ therapy type to </w:t>
      </w:r>
      <w:r>
        <w:tab/>
        <w:t>CC, IC</w:t>
      </w:r>
    </w:p>
    <w:p w:rsidR="002B1243" w:rsidRPr="001E22F5" w:rsidRDefault="00B829FB" w:rsidP="00B829FB">
      <w:pPr>
        <w:ind w:left="3600"/>
      </w:pPr>
      <w:r>
        <w:t>‘.insulin-regular’</w:t>
      </w:r>
      <w:r w:rsidR="00B34E74" w:rsidRPr="001E22F5">
        <w:tab/>
      </w:r>
      <w:r w:rsidR="00B34E74" w:rsidRPr="001E22F5">
        <w:tab/>
      </w:r>
      <w:r w:rsidR="00B34E74" w:rsidRPr="001E22F5">
        <w:tab/>
      </w:r>
    </w:p>
    <w:p w:rsidR="004B5B87" w:rsidRPr="001E22F5" w:rsidRDefault="00B829FB" w:rsidP="00B34E74">
      <w:proofErr w:type="spellStart"/>
      <w:r>
        <w:t>Daptomycin</w:t>
      </w:r>
      <w:proofErr w:type="spellEnd"/>
      <w:r>
        <w:tab/>
      </w:r>
      <w:r>
        <w:tab/>
      </w:r>
      <w:r>
        <w:tab/>
      </w:r>
      <w:r>
        <w:tab/>
        <w:t>Increase soft max to 10.5</w:t>
      </w:r>
      <w:r w:rsidR="004B5B87" w:rsidRPr="001E22F5">
        <w:t xml:space="preserve"> mg/</w:t>
      </w:r>
      <w:r>
        <w:t>kg</w:t>
      </w:r>
      <w:r w:rsidR="004B5B87" w:rsidRPr="001E22F5">
        <w:tab/>
      </w:r>
      <w:r w:rsidR="004B5B87" w:rsidRPr="001E22F5">
        <w:tab/>
        <w:t>CC</w:t>
      </w:r>
      <w:r>
        <w:t xml:space="preserve">, IC, INF, IP ONC, </w:t>
      </w:r>
      <w:proofErr w:type="gramStart"/>
      <w:r>
        <w:t>MS</w:t>
      </w:r>
      <w:proofErr w:type="gramEnd"/>
    </w:p>
    <w:p w:rsidR="004B5B87" w:rsidRPr="001E22F5" w:rsidRDefault="00B829FB" w:rsidP="00B34E74">
      <w:r w:rsidRPr="00375920">
        <w:rPr>
          <w:highlight w:val="yellow"/>
        </w:rPr>
        <w:t>K</w:t>
      </w:r>
      <w:r w:rsidR="000B4A8D" w:rsidRPr="00375920">
        <w:rPr>
          <w:highlight w:val="yellow"/>
        </w:rPr>
        <w:t>e</w:t>
      </w:r>
      <w:r w:rsidRPr="00375920">
        <w:rPr>
          <w:highlight w:val="yellow"/>
        </w:rPr>
        <w:t>tamine</w:t>
      </w:r>
      <w:r w:rsidR="004B5B87" w:rsidRPr="001E22F5">
        <w:tab/>
      </w:r>
      <w:r w:rsidR="004B5B87" w:rsidRPr="001E22F5">
        <w:tab/>
      </w:r>
      <w:r w:rsidR="004B5B87" w:rsidRPr="001E22F5">
        <w:tab/>
      </w:r>
      <w:r w:rsidR="004B5B87" w:rsidRPr="001E22F5">
        <w:tab/>
      </w:r>
      <w:r>
        <w:t>Increase hard max to 3 mg/kg/</w:t>
      </w:r>
      <w:proofErr w:type="spellStart"/>
      <w:r>
        <w:t>hr</w:t>
      </w:r>
      <w:proofErr w:type="spellEnd"/>
      <w:r w:rsidR="004B5B87" w:rsidRPr="001E22F5">
        <w:tab/>
      </w:r>
      <w:r w:rsidR="004B5B87" w:rsidRPr="001E22F5">
        <w:tab/>
        <w:t xml:space="preserve">CC, </w:t>
      </w:r>
      <w:r>
        <w:t>IC</w:t>
      </w:r>
    </w:p>
    <w:p w:rsidR="004B5B87" w:rsidRDefault="004B5B87" w:rsidP="00B34E74">
      <w:bookmarkStart w:id="0" w:name="_GoBack"/>
      <w:bookmarkEnd w:id="0"/>
      <w:r w:rsidRPr="0045664B">
        <w:rPr>
          <w:highlight w:val="yellow"/>
        </w:rPr>
        <w:t>Ketamine</w:t>
      </w:r>
      <w:r w:rsidRPr="001E22F5">
        <w:tab/>
      </w:r>
      <w:r w:rsidRPr="001E22F5">
        <w:tab/>
      </w:r>
      <w:r w:rsidRPr="001E22F5">
        <w:tab/>
      </w:r>
      <w:r w:rsidRPr="001E22F5">
        <w:tab/>
      </w:r>
      <w:r w:rsidR="00B829FB">
        <w:t>Increase soft max to 0.6 mg/kg/</w:t>
      </w:r>
      <w:proofErr w:type="spellStart"/>
      <w:r w:rsidR="00B829FB">
        <w:t>hr</w:t>
      </w:r>
      <w:proofErr w:type="spellEnd"/>
      <w:r w:rsidRPr="001E22F5">
        <w:tab/>
      </w:r>
      <w:r w:rsidRPr="001E22F5">
        <w:tab/>
        <w:t>CC, IC</w:t>
      </w:r>
    </w:p>
    <w:p w:rsidR="000B4A8D" w:rsidRDefault="000B4A8D" w:rsidP="00B34E74">
      <w:r>
        <w:t>Vancomycin</w:t>
      </w:r>
      <w:r>
        <w:tab/>
      </w:r>
      <w:r>
        <w:tab/>
      </w:r>
      <w:r>
        <w:tab/>
      </w:r>
      <w:r>
        <w:tab/>
        <w:t>Increase max dose to 20 mg/kg</w:t>
      </w:r>
      <w:r>
        <w:tab/>
      </w:r>
      <w:r>
        <w:tab/>
        <w:t>PED1, PED2</w:t>
      </w:r>
    </w:p>
    <w:p w:rsidR="00E46CD1" w:rsidRDefault="00E46CD1" w:rsidP="00B34E74">
      <w:r>
        <w:t>Vancomycin</w:t>
      </w:r>
      <w:r>
        <w:tab/>
      </w:r>
      <w:r>
        <w:tab/>
      </w:r>
      <w:r>
        <w:tab/>
      </w:r>
      <w:r>
        <w:tab/>
        <w:t>Increase max dose to 2 gm</w:t>
      </w:r>
      <w:r>
        <w:tab/>
      </w:r>
      <w:r>
        <w:tab/>
      </w:r>
      <w:r>
        <w:tab/>
        <w:t>PED3</w:t>
      </w:r>
    </w:p>
    <w:p w:rsidR="00E46CD1" w:rsidRDefault="00E46CD1" w:rsidP="00B34E74">
      <w:r>
        <w:t>Acyclovir</w:t>
      </w:r>
      <w:r>
        <w:tab/>
      </w:r>
      <w:r>
        <w:tab/>
      </w:r>
      <w:r>
        <w:tab/>
      </w:r>
      <w:r>
        <w:tab/>
        <w:t>Increase max dose to 20 mg/kg</w:t>
      </w:r>
      <w:r>
        <w:tab/>
      </w:r>
      <w:r>
        <w:tab/>
        <w:t>PED1, PED2, PED3, SCN</w:t>
      </w:r>
    </w:p>
    <w:p w:rsidR="000608CF" w:rsidRDefault="00E46CD1" w:rsidP="007208AA">
      <w:pPr>
        <w:rPr>
          <w:sz w:val="18"/>
          <w:szCs w:val="18"/>
        </w:rPr>
      </w:pPr>
      <w:r>
        <w:t>Cefazolin</w:t>
      </w:r>
      <w:r>
        <w:tab/>
      </w:r>
      <w:r>
        <w:tab/>
      </w:r>
      <w:r>
        <w:tab/>
      </w:r>
      <w:r>
        <w:tab/>
        <w:t>Increase max dose to 3000 mg</w:t>
      </w:r>
      <w:r>
        <w:tab/>
      </w:r>
      <w:r>
        <w:tab/>
        <w:t>PED3</w:t>
      </w:r>
      <w:r w:rsidR="00DE6844">
        <w:tab/>
      </w: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E46CD1" w:rsidRDefault="00E46CD1" w:rsidP="007208AA">
      <w:pPr>
        <w:rPr>
          <w:sz w:val="18"/>
          <w:szCs w:val="18"/>
        </w:rPr>
        <w:sectPr w:rsidR="00E46CD1" w:rsidSect="00931888">
          <w:pgSz w:w="12240" w:h="15840"/>
          <w:pgMar w:top="1440" w:right="360" w:bottom="1440" w:left="432" w:header="720" w:footer="720" w:gutter="0"/>
          <w:cols w:space="720"/>
          <w:docGrid w:linePitch="360"/>
        </w:sect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597DB3" w:rsidRDefault="00597DB3" w:rsidP="00597DB3">
      <w:pPr>
        <w:rPr>
          <w:sz w:val="18"/>
          <w:szCs w:val="18"/>
        </w:rPr>
      </w:pPr>
      <w:r>
        <w:rPr>
          <w:sz w:val="18"/>
          <w:szCs w:val="18"/>
        </w:rPr>
        <w:t>RT = Respiratory Therapy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PED1 = Pediatric </w:t>
      </w:r>
      <w:r w:rsidR="0010244C">
        <w:rPr>
          <w:sz w:val="18"/>
          <w:szCs w:val="18"/>
        </w:rPr>
        <w:t xml:space="preserve">&lt; 19.9 </w:t>
      </w:r>
      <w:r w:rsidRPr="00E20060">
        <w:rPr>
          <w:sz w:val="18"/>
          <w:szCs w:val="18"/>
        </w:rPr>
        <w:t>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3F7E52" w:rsidRPr="008978D1" w:rsidRDefault="00A132E8">
      <w:pPr>
        <w:rPr>
          <w:sz w:val="18"/>
          <w:szCs w:val="18"/>
        </w:rPr>
      </w:pPr>
      <w:r w:rsidRPr="00E20060">
        <w:rPr>
          <w:sz w:val="18"/>
          <w:szCs w:val="18"/>
        </w:rPr>
        <w:t>PED3 = Pediatric greater than 40 Kg</w:t>
      </w:r>
    </w:p>
    <w:sectPr w:rsidR="003F7E52" w:rsidRPr="008978D1" w:rsidSect="00E46CD1">
      <w:type w:val="continuous"/>
      <w:pgSz w:w="12240" w:h="15840"/>
      <w:pgMar w:top="1440" w:right="360" w:bottom="1440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4C8"/>
    <w:multiLevelType w:val="hybridMultilevel"/>
    <w:tmpl w:val="F692C9A2"/>
    <w:lvl w:ilvl="0" w:tplc="C82246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C63D58"/>
    <w:multiLevelType w:val="hybridMultilevel"/>
    <w:tmpl w:val="9FE23DC0"/>
    <w:lvl w:ilvl="0" w:tplc="5BC4D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1698B"/>
    <w:multiLevelType w:val="hybridMultilevel"/>
    <w:tmpl w:val="B01A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2F6E"/>
    <w:rsid w:val="00025E69"/>
    <w:rsid w:val="00026C1E"/>
    <w:rsid w:val="00027426"/>
    <w:rsid w:val="00027E72"/>
    <w:rsid w:val="00032125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728"/>
    <w:rsid w:val="000528BA"/>
    <w:rsid w:val="00054E66"/>
    <w:rsid w:val="000576A3"/>
    <w:rsid w:val="00057E56"/>
    <w:rsid w:val="000608CF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A8D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244C"/>
    <w:rsid w:val="00103DE3"/>
    <w:rsid w:val="00105E4B"/>
    <w:rsid w:val="00111E88"/>
    <w:rsid w:val="00112FF7"/>
    <w:rsid w:val="00113134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3A70"/>
    <w:rsid w:val="001253BB"/>
    <w:rsid w:val="00130161"/>
    <w:rsid w:val="00130D25"/>
    <w:rsid w:val="00131082"/>
    <w:rsid w:val="00131428"/>
    <w:rsid w:val="00132AE3"/>
    <w:rsid w:val="00133CE5"/>
    <w:rsid w:val="00134084"/>
    <w:rsid w:val="001360B0"/>
    <w:rsid w:val="00137F53"/>
    <w:rsid w:val="00140BC4"/>
    <w:rsid w:val="00143B7A"/>
    <w:rsid w:val="00146A94"/>
    <w:rsid w:val="00146B8F"/>
    <w:rsid w:val="00150BE7"/>
    <w:rsid w:val="001519B4"/>
    <w:rsid w:val="001522D6"/>
    <w:rsid w:val="00152AB5"/>
    <w:rsid w:val="001538A1"/>
    <w:rsid w:val="00156038"/>
    <w:rsid w:val="00156200"/>
    <w:rsid w:val="0016486E"/>
    <w:rsid w:val="0016493B"/>
    <w:rsid w:val="0016516F"/>
    <w:rsid w:val="00165289"/>
    <w:rsid w:val="0016571A"/>
    <w:rsid w:val="0016580B"/>
    <w:rsid w:val="00165D4A"/>
    <w:rsid w:val="00166859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1374"/>
    <w:rsid w:val="0018230F"/>
    <w:rsid w:val="001845BA"/>
    <w:rsid w:val="00184C13"/>
    <w:rsid w:val="00186643"/>
    <w:rsid w:val="0018773A"/>
    <w:rsid w:val="00190C35"/>
    <w:rsid w:val="00192BD4"/>
    <w:rsid w:val="00192C18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2806"/>
    <w:rsid w:val="001C369D"/>
    <w:rsid w:val="001C3860"/>
    <w:rsid w:val="001C49FD"/>
    <w:rsid w:val="001C4F93"/>
    <w:rsid w:val="001C7E7D"/>
    <w:rsid w:val="001D016A"/>
    <w:rsid w:val="001D03F2"/>
    <w:rsid w:val="001D3377"/>
    <w:rsid w:val="001D3EDF"/>
    <w:rsid w:val="001D5512"/>
    <w:rsid w:val="001D56A4"/>
    <w:rsid w:val="001D5EF2"/>
    <w:rsid w:val="001D60F2"/>
    <w:rsid w:val="001D6DE8"/>
    <w:rsid w:val="001E1B22"/>
    <w:rsid w:val="001E1C58"/>
    <w:rsid w:val="001E21DC"/>
    <w:rsid w:val="001E22F5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3AF2"/>
    <w:rsid w:val="00207F44"/>
    <w:rsid w:val="00210032"/>
    <w:rsid w:val="00210476"/>
    <w:rsid w:val="00210E7E"/>
    <w:rsid w:val="002110B0"/>
    <w:rsid w:val="00211797"/>
    <w:rsid w:val="00211AA8"/>
    <w:rsid w:val="002120D4"/>
    <w:rsid w:val="00212E3E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5727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17F"/>
    <w:rsid w:val="002A35FE"/>
    <w:rsid w:val="002A6A58"/>
    <w:rsid w:val="002A754A"/>
    <w:rsid w:val="002B03D8"/>
    <w:rsid w:val="002B07CD"/>
    <w:rsid w:val="002B11C3"/>
    <w:rsid w:val="002B1243"/>
    <w:rsid w:val="002B234D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5F0B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1F88"/>
    <w:rsid w:val="003229D5"/>
    <w:rsid w:val="00323BF1"/>
    <w:rsid w:val="00324A9D"/>
    <w:rsid w:val="00324D11"/>
    <w:rsid w:val="00327929"/>
    <w:rsid w:val="003301B9"/>
    <w:rsid w:val="00330BC4"/>
    <w:rsid w:val="00332E1F"/>
    <w:rsid w:val="0033470F"/>
    <w:rsid w:val="00335E0C"/>
    <w:rsid w:val="003361D6"/>
    <w:rsid w:val="003379FD"/>
    <w:rsid w:val="00340D5E"/>
    <w:rsid w:val="00340EDD"/>
    <w:rsid w:val="00341AC5"/>
    <w:rsid w:val="00341ED4"/>
    <w:rsid w:val="0034245E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5920"/>
    <w:rsid w:val="00376AC3"/>
    <w:rsid w:val="00376DDF"/>
    <w:rsid w:val="00380527"/>
    <w:rsid w:val="00382CC5"/>
    <w:rsid w:val="003863C0"/>
    <w:rsid w:val="00396BB5"/>
    <w:rsid w:val="003A0AF8"/>
    <w:rsid w:val="003A4CCA"/>
    <w:rsid w:val="003A5FDD"/>
    <w:rsid w:val="003A6DD2"/>
    <w:rsid w:val="003B115D"/>
    <w:rsid w:val="003B1C0C"/>
    <w:rsid w:val="003B1D6A"/>
    <w:rsid w:val="003B37F5"/>
    <w:rsid w:val="003B4D46"/>
    <w:rsid w:val="003B55B1"/>
    <w:rsid w:val="003B6483"/>
    <w:rsid w:val="003B6AC4"/>
    <w:rsid w:val="003B725B"/>
    <w:rsid w:val="003B7D4C"/>
    <w:rsid w:val="003C0141"/>
    <w:rsid w:val="003C0ADD"/>
    <w:rsid w:val="003C2761"/>
    <w:rsid w:val="003C3F13"/>
    <w:rsid w:val="003C6B08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3F7E52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17F18"/>
    <w:rsid w:val="004217A9"/>
    <w:rsid w:val="00421B19"/>
    <w:rsid w:val="00426D46"/>
    <w:rsid w:val="00426DC0"/>
    <w:rsid w:val="00433482"/>
    <w:rsid w:val="004339B9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64B"/>
    <w:rsid w:val="00456FE8"/>
    <w:rsid w:val="00457819"/>
    <w:rsid w:val="004607F7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B87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5C82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81F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41CD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57EDE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97DB3"/>
    <w:rsid w:val="005A06FE"/>
    <w:rsid w:val="005A5155"/>
    <w:rsid w:val="005A6B62"/>
    <w:rsid w:val="005A6B69"/>
    <w:rsid w:val="005B1EE8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2D3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05B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03A5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3A3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5575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793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628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04E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17E2E"/>
    <w:rsid w:val="00820628"/>
    <w:rsid w:val="00820785"/>
    <w:rsid w:val="008226D9"/>
    <w:rsid w:val="00822A88"/>
    <w:rsid w:val="0082410A"/>
    <w:rsid w:val="00825123"/>
    <w:rsid w:val="0082661C"/>
    <w:rsid w:val="00831951"/>
    <w:rsid w:val="008322A2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07A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020"/>
    <w:rsid w:val="00887D2B"/>
    <w:rsid w:val="008909FD"/>
    <w:rsid w:val="00890D4B"/>
    <w:rsid w:val="00892CC2"/>
    <w:rsid w:val="008966CE"/>
    <w:rsid w:val="008966E1"/>
    <w:rsid w:val="00896DBA"/>
    <w:rsid w:val="008978D1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5BA0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406F"/>
    <w:rsid w:val="00907AB7"/>
    <w:rsid w:val="0091124C"/>
    <w:rsid w:val="00912403"/>
    <w:rsid w:val="00913874"/>
    <w:rsid w:val="00913A21"/>
    <w:rsid w:val="00913B25"/>
    <w:rsid w:val="0091411C"/>
    <w:rsid w:val="00914BFF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0142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3F6D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9773C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C1F"/>
    <w:rsid w:val="00AD5E52"/>
    <w:rsid w:val="00AD6414"/>
    <w:rsid w:val="00AD743B"/>
    <w:rsid w:val="00AD7A3A"/>
    <w:rsid w:val="00AE04EE"/>
    <w:rsid w:val="00AE0968"/>
    <w:rsid w:val="00AE130F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2D65"/>
    <w:rsid w:val="00B242A8"/>
    <w:rsid w:val="00B24D55"/>
    <w:rsid w:val="00B259C5"/>
    <w:rsid w:val="00B25F6B"/>
    <w:rsid w:val="00B30F58"/>
    <w:rsid w:val="00B31756"/>
    <w:rsid w:val="00B34E74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29FB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3C86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2D34"/>
    <w:rsid w:val="00C64744"/>
    <w:rsid w:val="00C656AB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4C6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450"/>
    <w:rsid w:val="00CA1757"/>
    <w:rsid w:val="00CA1D40"/>
    <w:rsid w:val="00CA5069"/>
    <w:rsid w:val="00CA581A"/>
    <w:rsid w:val="00CA656D"/>
    <w:rsid w:val="00CA6B4D"/>
    <w:rsid w:val="00CB0390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87C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36EE1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775F3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97CE9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B3E3D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D6E0C"/>
    <w:rsid w:val="00DE2188"/>
    <w:rsid w:val="00DE6844"/>
    <w:rsid w:val="00DE6CF0"/>
    <w:rsid w:val="00DE71C1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14390"/>
    <w:rsid w:val="00E20060"/>
    <w:rsid w:val="00E22F6F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6CD1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0E48"/>
    <w:rsid w:val="00E721D5"/>
    <w:rsid w:val="00E774D4"/>
    <w:rsid w:val="00E81542"/>
    <w:rsid w:val="00E851EB"/>
    <w:rsid w:val="00E85623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108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D5D9B"/>
    <w:rsid w:val="00EE1389"/>
    <w:rsid w:val="00EE20DC"/>
    <w:rsid w:val="00EE3B67"/>
    <w:rsid w:val="00EE3DC4"/>
    <w:rsid w:val="00EF5DF4"/>
    <w:rsid w:val="00EF5F2F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179FE"/>
    <w:rsid w:val="00F20351"/>
    <w:rsid w:val="00F20E71"/>
    <w:rsid w:val="00F21187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548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2C0D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A95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1893A"/>
  <w15:docId w15:val="{87A6802F-2646-4697-AD5D-58D8DA6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D5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5</cp:revision>
  <cp:lastPrinted>2021-08-12T20:20:00Z</cp:lastPrinted>
  <dcterms:created xsi:type="dcterms:W3CDTF">2023-01-27T16:25:00Z</dcterms:created>
  <dcterms:modified xsi:type="dcterms:W3CDTF">2023-02-10T15:09:00Z</dcterms:modified>
</cp:coreProperties>
</file>